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2AB" w:rsidRPr="00084A51" w:rsidRDefault="002312AB" w:rsidP="002312AB">
      <w:pPr>
        <w:pStyle w:val="a3"/>
        <w:spacing w:line="276" w:lineRule="auto"/>
      </w:pPr>
      <w:r w:rsidRPr="00084A51">
        <w:rPr>
          <w:b/>
          <w:bCs/>
        </w:rPr>
        <w:t xml:space="preserve">Принято    </w:t>
      </w:r>
      <w:r w:rsidRPr="00084A51">
        <w:rPr>
          <w:b/>
          <w:bCs/>
          <w:sz w:val="28"/>
          <w:szCs w:val="28"/>
        </w:rPr>
        <w:t xml:space="preserve">                                                                  «</w:t>
      </w:r>
      <w:r w:rsidRPr="00084A51">
        <w:rPr>
          <w:b/>
          <w:bCs/>
        </w:rPr>
        <w:t xml:space="preserve">Утверждаю» </w:t>
      </w:r>
      <w:r w:rsidRPr="00084A51">
        <w:rPr>
          <w:b/>
          <w:bCs/>
        </w:rPr>
        <w:br/>
      </w:r>
      <w:r w:rsidRPr="00084A51">
        <w:t xml:space="preserve">на </w:t>
      </w:r>
      <w:proofErr w:type="spellStart"/>
      <w:r w:rsidRPr="00084A51">
        <w:t>пед</w:t>
      </w:r>
      <w:proofErr w:type="gramStart"/>
      <w:r w:rsidRPr="00084A51">
        <w:t>.с</w:t>
      </w:r>
      <w:proofErr w:type="gramEnd"/>
      <w:r w:rsidRPr="00084A51">
        <w:t>овете</w:t>
      </w:r>
      <w:proofErr w:type="spellEnd"/>
      <w:r w:rsidRPr="00084A51">
        <w:t xml:space="preserve"> школы                                                             директор МБОУ «СОШ № 22»</w:t>
      </w:r>
      <w:r w:rsidRPr="00084A51">
        <w:br/>
        <w:t xml:space="preserve">протокол </w:t>
      </w:r>
      <w:r w:rsidRPr="00084A51">
        <w:rPr>
          <w:bCs/>
        </w:rPr>
        <w:t>№ 1                                                                          ______________/Н.И.Осипов/</w:t>
      </w:r>
      <w:r w:rsidRPr="00084A51">
        <w:rPr>
          <w:rFonts w:ascii="Helvetica, sans-serif" w:hAnsi="Helvetica, sans-serif"/>
        </w:rPr>
        <w:br/>
      </w:r>
      <w:r w:rsidRPr="00084A51">
        <w:t>от «2</w:t>
      </w:r>
      <w:r w:rsidR="00B10D40">
        <w:t>8</w:t>
      </w:r>
      <w:r w:rsidRPr="00084A51">
        <w:t>» августа 20</w:t>
      </w:r>
      <w:r w:rsidR="00B10D40">
        <w:t>20</w:t>
      </w:r>
      <w:r w:rsidRPr="00084A51">
        <w:t xml:space="preserve">г                                                            Введено в действие приказом                       </w:t>
      </w:r>
      <w:r w:rsidRPr="00084A51">
        <w:rPr>
          <w:b/>
        </w:rPr>
        <w:t xml:space="preserve">Согласовано </w:t>
      </w:r>
      <w:r w:rsidRPr="00084A51">
        <w:t xml:space="preserve">                                                                         </w:t>
      </w:r>
      <w:r w:rsidR="00B10D40">
        <w:t>№148</w:t>
      </w:r>
      <w:r w:rsidR="0074084E">
        <w:t>-ОД</w:t>
      </w:r>
      <w:r w:rsidR="00B10D40">
        <w:t xml:space="preserve"> от «30» июля 2020г             </w:t>
      </w:r>
      <w:r w:rsidRPr="00084A51">
        <w:br/>
        <w:t xml:space="preserve">председатель профкома                                                                                              </w:t>
      </w:r>
      <w:r w:rsidRPr="00084A51">
        <w:rPr>
          <w:b/>
          <w:bCs/>
        </w:rPr>
        <w:t>_____________/</w:t>
      </w:r>
      <w:r w:rsidRPr="00084A51">
        <w:rPr>
          <w:bCs/>
        </w:rPr>
        <w:t>Р.М.Рахимов/</w:t>
      </w:r>
    </w:p>
    <w:p w:rsidR="002312AB" w:rsidRPr="00084A51" w:rsidRDefault="002312AB" w:rsidP="002312AB">
      <w:pPr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84A51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084A51" w:rsidRPr="000F2103" w:rsidRDefault="00084A51" w:rsidP="000F210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F2103">
        <w:rPr>
          <w:rFonts w:ascii="Times New Roman" w:hAnsi="Times New Roman" w:cs="Times New Roman"/>
          <w:b/>
          <w:bCs/>
          <w:color w:val="000000"/>
          <w:sz w:val="27"/>
          <w:szCs w:val="27"/>
        </w:rPr>
        <w:t>о текущем контроле успеваемости и промежуточной аттестации учащихся с ограниченными возможностями здоровья</w:t>
      </w:r>
      <w:r w:rsidRPr="000F210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312AB" w:rsidRPr="00084A51" w:rsidRDefault="002312AB" w:rsidP="000F210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4A51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2312AB" w:rsidRPr="00084A51" w:rsidRDefault="002312AB" w:rsidP="000F210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84A51">
        <w:rPr>
          <w:rFonts w:ascii="Times New Roman" w:hAnsi="Times New Roman" w:cs="Times New Roman"/>
          <w:sz w:val="32"/>
          <w:szCs w:val="32"/>
        </w:rPr>
        <w:t>«Средняя общеобразовательная школа №22»</w:t>
      </w:r>
    </w:p>
    <w:p w:rsidR="002312AB" w:rsidRPr="00084A51" w:rsidRDefault="002312AB" w:rsidP="000F210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103" w:rsidRPr="00084A51" w:rsidRDefault="000F2103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2AB" w:rsidRPr="00084A51" w:rsidRDefault="002312AB" w:rsidP="002312AB">
      <w:pPr>
        <w:jc w:val="center"/>
        <w:rPr>
          <w:rFonts w:ascii="Times New Roman" w:hAnsi="Times New Roman" w:cs="Times New Roman"/>
          <w:sz w:val="24"/>
          <w:szCs w:val="24"/>
        </w:rPr>
      </w:pPr>
      <w:r w:rsidRPr="00084A51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084A51" w:rsidRPr="00084A51" w:rsidRDefault="00084A51" w:rsidP="00084A51">
      <w:pPr>
        <w:pStyle w:val="a3"/>
        <w:numPr>
          <w:ilvl w:val="0"/>
          <w:numId w:val="2"/>
        </w:numPr>
        <w:spacing w:before="0" w:beforeAutospacing="0" w:after="0" w:afterAutospacing="0" w:line="294" w:lineRule="atLeast"/>
        <w:ind w:left="0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Общие положения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1.1. </w:t>
      </w:r>
      <w:proofErr w:type="gramStart"/>
      <w:r w:rsidRPr="00084A51">
        <w:rPr>
          <w:color w:val="000000"/>
        </w:rPr>
        <w:t>Положение о форме, периодичности и порядке текущего контроля успеваемости и промежуточной аттестации учащихся с ограниченными возможностями здоровья (далее – Положение) разработано в целях проверки соответствия знаний учащихся с ограниченными возможностями здоровья (далее – ОВЗ) требованиям программ, глубины и прочности полученных знаний, умения их применять в практической деятельности, необходимой для социальной адаптации и интеграции данной категории детей в общество;</w:t>
      </w:r>
      <w:proofErr w:type="gramEnd"/>
      <w:r w:rsidRPr="00084A51">
        <w:rPr>
          <w:color w:val="000000"/>
        </w:rPr>
        <w:t xml:space="preserve"> обеспечения комплексного подхода к оценке результатов освоения учащимися общеобразовательных программ, </w:t>
      </w:r>
      <w:proofErr w:type="gramStart"/>
      <w:r w:rsidRPr="00084A51">
        <w:rPr>
          <w:color w:val="000000"/>
        </w:rPr>
        <w:t>позволяющий</w:t>
      </w:r>
      <w:proofErr w:type="gramEnd"/>
      <w:r w:rsidRPr="00084A51">
        <w:rPr>
          <w:color w:val="000000"/>
        </w:rPr>
        <w:t xml:space="preserve"> вести оценку предметных,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и личностных результатов, а также результатов освоения коррекционно-развивающей области.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1.2. </w:t>
      </w:r>
      <w:proofErr w:type="gramStart"/>
      <w:r w:rsidRPr="00084A51">
        <w:rPr>
          <w:color w:val="000000"/>
        </w:rPr>
        <w:t xml:space="preserve">Промежуточная аттестация проводится в соответствии с Федеральным Законом от 26.12.2012 № 273-ФЗ «Об образовании в Российской Федерации», Федеральным государственным образовательным стандартом образования обучающихся с ограниченными возможностями здоровья, приказом </w:t>
      </w:r>
      <w:proofErr w:type="spellStart"/>
      <w:r w:rsidRPr="00084A51">
        <w:rPr>
          <w:color w:val="000000"/>
        </w:rPr>
        <w:t>Минобрнауки</w:t>
      </w:r>
      <w:proofErr w:type="spellEnd"/>
      <w:r w:rsidRPr="00084A51">
        <w:rPr>
          <w:color w:val="000000"/>
        </w:rPr>
        <w:t xml:space="preserve"> России от 14 октября 2013 г. № 1145 «Об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общего и</w:t>
      </w:r>
      <w:proofErr w:type="gramEnd"/>
      <w:r w:rsidRPr="00084A51">
        <w:rPr>
          <w:color w:val="000000"/>
        </w:rPr>
        <w:t xml:space="preserve"> </w:t>
      </w:r>
      <w:proofErr w:type="gramStart"/>
      <w:r w:rsidRPr="00084A51">
        <w:rPr>
          <w:color w:val="000000"/>
        </w:rPr>
        <w:t>среднего общего образования и обучавшимся по адаптированным основным общеобразовательным программ», приказом Министерства образования и науки Российской Федерации от 25 декабря 2013 года № 1394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образования и науки Российской Федерации от 26 декабря 2013 года № 1400 «Об утверждении Порядка проведения государственной итоговой аттестации по образовательным программам среднего</w:t>
      </w:r>
      <w:proofErr w:type="gramEnd"/>
      <w:r w:rsidRPr="00084A51">
        <w:rPr>
          <w:color w:val="000000"/>
        </w:rPr>
        <w:t xml:space="preserve"> общего образования» и Уставом школы, настоящим Положением.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1.3. Настоящее Положение муниципального бюджетного общеобразовательного учреждения средней общеобразовательной школы № 2</w:t>
      </w:r>
      <w:r w:rsidR="008A3798">
        <w:rPr>
          <w:color w:val="000000"/>
        </w:rPr>
        <w:t>2</w:t>
      </w:r>
      <w:r w:rsidRPr="00084A51">
        <w:rPr>
          <w:color w:val="000000"/>
        </w:rPr>
        <w:t xml:space="preserve"> (далее - МБОУ СОШ № 2</w:t>
      </w:r>
      <w:r w:rsidR="008A3798">
        <w:rPr>
          <w:color w:val="000000"/>
        </w:rPr>
        <w:t>2</w:t>
      </w:r>
      <w:r w:rsidRPr="00084A51">
        <w:rPr>
          <w:color w:val="000000"/>
        </w:rPr>
        <w:t>) регулирует периодичность, порядок и формы проведения итоговой и промежуточной аттестации, текущего контроля успеваемости учащихся с ОВЗ.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1.4. МБОУ СОШ № 2</w:t>
      </w:r>
      <w:r w:rsidR="008A3798">
        <w:rPr>
          <w:color w:val="000000"/>
        </w:rPr>
        <w:t>2</w:t>
      </w:r>
      <w:r w:rsidRPr="00084A51">
        <w:rPr>
          <w:color w:val="000000"/>
        </w:rPr>
        <w:t xml:space="preserve"> разрабатывает и утверждает адаптированные основные общеобразовательные программы для глухих, слабослышащих, позднооглохших,</w:t>
      </w:r>
      <w:r w:rsidRPr="00084A51">
        <w:rPr>
          <w:rFonts w:ascii="Arial" w:hAnsi="Arial" w:cs="Arial"/>
          <w:color w:val="000000"/>
        </w:rPr>
        <w:t> </w:t>
      </w:r>
      <w:r w:rsidRPr="00084A51">
        <w:rPr>
          <w:color w:val="000000"/>
        </w:rPr>
        <w:t xml:space="preserve">слепых, слабовидящих, с тяжелыми нарушениями речи, с нарушениями </w:t>
      </w:r>
      <w:proofErr w:type="spellStart"/>
      <w:r w:rsidRPr="00084A51">
        <w:rPr>
          <w:color w:val="000000"/>
        </w:rPr>
        <w:t>опорн</w:t>
      </w:r>
      <w:proofErr w:type="gramStart"/>
      <w:r w:rsidRPr="00084A51">
        <w:rPr>
          <w:color w:val="000000"/>
        </w:rPr>
        <w:t>о</w:t>
      </w:r>
      <w:proofErr w:type="spellEnd"/>
      <w:r w:rsidRPr="00084A51">
        <w:rPr>
          <w:color w:val="000000"/>
        </w:rPr>
        <w:t>-</w:t>
      </w:r>
      <w:proofErr w:type="gramEnd"/>
      <w:r w:rsidRPr="00084A51">
        <w:rPr>
          <w:color w:val="000000"/>
        </w:rPr>
        <w:t xml:space="preserve"> двигательного аппарата, с задержкой психического развития, с умственной отсталостью, с расстройствами </w:t>
      </w:r>
      <w:proofErr w:type="spellStart"/>
      <w:r w:rsidRPr="00084A51">
        <w:rPr>
          <w:color w:val="000000"/>
        </w:rPr>
        <w:t>аутистического</w:t>
      </w:r>
      <w:proofErr w:type="spellEnd"/>
      <w:r w:rsidRPr="00084A51">
        <w:rPr>
          <w:color w:val="000000"/>
        </w:rPr>
        <w:t xml:space="preserve"> спектра, со сложными дефектами и других учащихся с ОВЗ, а для инвалидов также в соответствии с индивидуальной программой реабилитации инвалида. 1.5. Адаптированные образовательные программы разрабатываются на основе основных образовательных программ и реализуются в соответствии с федеральными государственными образовательными стандартами общего образования для учащихся с ОВЗ.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1.6. Для детей с умственной отсталостью адаптированная основная общеобразовательная программа не предполагает освоение уровня основного общего образования, установленного федеральными образовательными стандартами начального и основного общего образования (образование не является цензовым).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1.7. </w:t>
      </w:r>
      <w:proofErr w:type="gramStart"/>
      <w:r w:rsidRPr="00084A51">
        <w:rPr>
          <w:color w:val="000000"/>
        </w:rPr>
        <w:t>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адаптированной для обучения лиц с ОВЗ с учетом особенностей их психофизического развития, индивидуальных возможностей, а для инвалидов также в соответствии с индивидуальной программой реабилитации инвалида, сопровождается текущим контролем успеваемости и промежуточной аттестацией учащихся.</w:t>
      </w:r>
      <w:proofErr w:type="gramEnd"/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lastRenderedPageBreak/>
        <w:t>1.8. Текущий контроль успеваемости учащихся – это систематическая проверка учебных достижений учащихся, проводимая педагогом в ходе осуществления образовательной деятельности в соответствии с адаптированной образовательной программой.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1.9. Промежуточная аттестация – это установление уровня достижения результатов освоения учебных предметов, курсов, дисциплин (модулей), предусмотренных адаптированной образовательной программой.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1.10. Промежуточная аттестация проводится со второго класса.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1.11. Система оценки достижения учащимися с ОВЗ планируемых результатов освоения АОП предусматривает оценку достижения учащимися с ОВЗ планируемых результатов предметных,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>, личностных, коррекционной работы в соответствии с адаптированной образовательной программой (раздел «Система оценивания образовательных результатов»).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1.12. Основными принципами контрольно-оценочной деятельности является: </w:t>
      </w:r>
      <w:proofErr w:type="spellStart"/>
      <w:r w:rsidRPr="00084A51">
        <w:rPr>
          <w:color w:val="000000"/>
        </w:rPr>
        <w:t>критериальность</w:t>
      </w:r>
      <w:proofErr w:type="spellEnd"/>
      <w:r w:rsidRPr="00084A51">
        <w:rPr>
          <w:color w:val="000000"/>
        </w:rPr>
        <w:t xml:space="preserve"> и самооценка, гибкость и вариативность. Критерии оценки должны быть однозначными и предельно четкими.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2. Содержание и порядок проведения текущего контроля успеваемости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учащихся с ОВЗ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2.1. Выставляемые оценки учащимся с ОВЗ не могут быть приравнены к оценкам </w:t>
      </w:r>
      <w:proofErr w:type="gramStart"/>
      <w:r w:rsidRPr="00084A51">
        <w:rPr>
          <w:color w:val="000000"/>
        </w:rPr>
        <w:t>учащихся</w:t>
      </w:r>
      <w:proofErr w:type="gramEnd"/>
      <w:r w:rsidRPr="00084A51">
        <w:rPr>
          <w:color w:val="000000"/>
        </w:rPr>
        <w:t xml:space="preserve"> не имеющих таких ограничений в виду значительной неоднородности состава учащихся по степени ограничений возможностей здоровья в одном классе.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2.2. Оценка также играет роль стимулирующего фактора, поэтому допустимо работу некоторых учеников оценивать более высоким баллом.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2.3. Текущий контроль успеваемости учащихся с ОВЗ проводится в течение учебного периода в целях: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контроля уровня достижения учащимися результатов, предусмотренных адаптированной образовательной программой;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оценки соответствия результатов освоения адаптированных образовательных программ требованиям соответствующего ФГОС;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-проведения учащимся самооценки, оценки его работы педагогом с целью возможного совершенствования образовательной деятельности;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2.4. Текущий контроль осуществляется педагогом, реализующим соответствующую часть образовательной программы.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2.5. Порядок, формы, периодичность, количество обязательных мероприятий при проведении текущего контроля успеваемости учащихся определяются педагогом с учетом адаптированной образовательной программы.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2.6. Формами текущего контроля являются: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письменная проверка – письменный ответ учащегося на один или систему вопросов (заданий). </w:t>
      </w:r>
      <w:proofErr w:type="gramStart"/>
      <w:r w:rsidRPr="00084A51">
        <w:rPr>
          <w:color w:val="000000"/>
        </w:rPr>
        <w:t>К письменным ответам относятся: домашние, самостоятельные, проверочные, лабораторные, практические, контрольные, диагностические, тестовые, творческие работы; письменные отчёты о наблюдениях; письменные ответы на вопросы теста; сочинения, изложения, диктанты, рефераты и другое;</w:t>
      </w:r>
      <w:proofErr w:type="gramEnd"/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устная проверка – устный ответ учащегося на один или систему вопросов в форме ответа, беседы, собеседования и </w:t>
      </w:r>
      <w:proofErr w:type="gramStart"/>
      <w:r w:rsidRPr="00084A51">
        <w:rPr>
          <w:color w:val="000000"/>
        </w:rPr>
        <w:t>другое</w:t>
      </w:r>
      <w:proofErr w:type="gramEnd"/>
      <w:r w:rsidRPr="00084A51">
        <w:rPr>
          <w:color w:val="000000"/>
        </w:rPr>
        <w:t>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комбинированная проверка - сочетание письменных и устных форм проверок.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иные формы контроля могут предусматриваться адаптированной образовательной программой.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2.7. Фиксация результатов текущего контроля осуществляется по пятибалльной системе в соответствии с критериями оценивания по предметам (приложение 1, 2).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lastRenderedPageBreak/>
        <w:t>2.8. Текущий контроль успеваемости учащихся первого класса в течение учебного года осуществляется без фиксации достижений учащихся в виде отметок по пятибалльной системе.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2.9. Последствия получения неудовлетворительного результата текущего контроля успеваемости определяются педагогом в соответствии с адаптированной образовательной программой и могут включать в себя проведение дополнительной работы с учащимся, индивидуализацию содержания образовательной деятельности учащегося, иную корректировку образовательной деятельности в отношении учащегося.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2.10. Для учащихся, обучающихся по индивидуальному учебному плану, сроки и порядок проведения промежуточной аттестации определяются индивидуальным учебным планом. 2.11. В промежуточной аттестации учащихся, находящихся на лечении в санатории, стационаре, учитываются отметки, полученные в учебном заведении при лечебном учреждении.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2.12. Результаты текущего контроля фиксируются в электронном журнале.</w:t>
      </w:r>
    </w:p>
    <w:p w:rsidR="00CB224D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>2.13. Педагоги доводят до сведения родителей (законных представителей) информацию о результатах текущего контроля успеваемости учащихся как посредством заполнения предусмотренных документов, в том числе в электронной форме (дневник учащегося, электронный журнал), так и по запросу родителей (законных представителей) учащихся.</w:t>
      </w:r>
    </w:p>
    <w:p w:rsidR="00CB224D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 xml:space="preserve"> 2.14. Родители (законные представители) имеют право на получение информации об итогах текущего контроля успеваемости, учащегося в письменной форме в виде выписки из соответствующих документов, для чего должны обратиться к классному руководителю. 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2.15. Четвертные (полугодовые) отметки успеваемости выставляются учащимся на основе текущих отметок успеваемости как среднее арифметическое с учётом результатов диагностических, комплексных, тестовых, контрольных, выставленных в классный журнал. 2.16. Отметка за четверть учащимся 2-9 классов выставляется при наличии 3-х и более текущих отметок.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2.17. Отметка за полугодие учащимся 10-11 классов выставляется при наличии 5-и и более текущих отметок.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2.18. Обучение детей с умеренной степенью умственной отсталости, сложным дефектом делится на несколько образовательных этапов, целью каждого из которых является переход от достигнутого ребенком успеха к тому, что ещё предстоит ему освоить (приложение 2).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 xml:space="preserve">3. Оценка </w:t>
      </w:r>
      <w:proofErr w:type="spellStart"/>
      <w:r w:rsidRPr="00084A51">
        <w:rPr>
          <w:b/>
          <w:bCs/>
          <w:color w:val="000000"/>
        </w:rPr>
        <w:t>метапредметных</w:t>
      </w:r>
      <w:proofErr w:type="spellEnd"/>
      <w:r w:rsidRPr="00084A51">
        <w:rPr>
          <w:b/>
          <w:bCs/>
          <w:color w:val="000000"/>
        </w:rPr>
        <w:t xml:space="preserve"> и личностных результатов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3.1. Оценка достижения учащимися с ОВЗ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результатов организуется в соответствии с адаптированной образовательной программой (раздел «Система оценивания образовательных результатов»).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3.2. Оценка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УУД включают в себя как внутреннюю оценку, так и внешнюю.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3</w:t>
      </w:r>
      <w:r w:rsidRPr="00084A51">
        <w:rPr>
          <w:color w:val="000000"/>
        </w:rPr>
        <w:t xml:space="preserve">. </w:t>
      </w:r>
      <w:proofErr w:type="spellStart"/>
      <w:r w:rsidRPr="00084A51">
        <w:rPr>
          <w:color w:val="000000"/>
        </w:rPr>
        <w:t>Метапредметные</w:t>
      </w:r>
      <w:proofErr w:type="spellEnd"/>
      <w:r w:rsidRPr="00084A51">
        <w:rPr>
          <w:color w:val="000000"/>
        </w:rPr>
        <w:t xml:space="preserve"> результаты являются предметом итоговой оценки в составе итоговых работ 4 класса. Но отслеживать и оценивать формирование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универсальных учебных действий позволяет мониторинг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универсальных учебных действий. Результаты мониторинга позволяют сделать выводы об уровне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каждого универсального учебного действия и о динамике продвижения учащегося или класса в целом.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4</w:t>
      </w:r>
      <w:r w:rsidRPr="00084A51">
        <w:rPr>
          <w:color w:val="000000"/>
        </w:rPr>
        <w:t>. Мониторинг организуется на основе диагностических методов по этапам.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4</w:t>
      </w:r>
      <w:r w:rsidRPr="00084A51">
        <w:rPr>
          <w:color w:val="000000"/>
        </w:rPr>
        <w:t>.1. Входная диагностика - оценка уровня сохранности универсальных учебных действий, необходимых для качественного усвоения программного материала. Входная диагностика проводится в начале учебного года (сентябрь).</w:t>
      </w:r>
    </w:p>
    <w:p w:rsidR="008A3798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4</w:t>
      </w:r>
      <w:r w:rsidRPr="00084A51">
        <w:rPr>
          <w:color w:val="000000"/>
        </w:rPr>
        <w:t xml:space="preserve">.2. Текущая диагностика - систематический анализ процесса формирования УУД. Учитель оценивает надежность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способов действий, выявляет динамику развития учащихся, намечает пути повышения успешности обучения отдельных учащихся. 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4</w:t>
      </w:r>
      <w:r w:rsidRPr="00084A51">
        <w:rPr>
          <w:color w:val="000000"/>
        </w:rPr>
        <w:t xml:space="preserve">.3. Промежуточная диагностика - оценка уровня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универсальных учебных действий, необходимых для продолжения обучения в следующем классе.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lastRenderedPageBreak/>
        <w:t>3.</w:t>
      </w:r>
      <w:r w:rsidR="008A3798">
        <w:rPr>
          <w:color w:val="000000"/>
        </w:rPr>
        <w:t>4</w:t>
      </w:r>
      <w:r w:rsidRPr="00084A51">
        <w:rPr>
          <w:color w:val="000000"/>
        </w:rPr>
        <w:t xml:space="preserve">.4. Итоговая диагностика - оценка уровня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универсальных учебных действий, необходимых для продолжения обучения на уровне основного общего образования.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5</w:t>
      </w:r>
      <w:r w:rsidRPr="00084A51">
        <w:rPr>
          <w:color w:val="000000"/>
        </w:rPr>
        <w:t xml:space="preserve">. Оценка уровня освоения учебных программ и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регулятивных, познавательных, коммуникативных учебных действий учащихся с ОВЗ </w:t>
      </w:r>
      <w:r w:rsidR="008A3798">
        <w:rPr>
          <w:color w:val="000000"/>
        </w:rPr>
        <w:t xml:space="preserve">1-4 классов </w:t>
      </w:r>
      <w:r w:rsidRPr="00084A51">
        <w:rPr>
          <w:color w:val="000000"/>
        </w:rPr>
        <w:t xml:space="preserve">осуществляется на материалах </w:t>
      </w:r>
      <w:r w:rsidR="008A3798" w:rsidRPr="00084A51">
        <w:rPr>
          <w:color w:val="000000"/>
        </w:rPr>
        <w:t>комплексных диагностических работ.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</w:t>
      </w:r>
      <w:r w:rsidR="008A3798">
        <w:rPr>
          <w:color w:val="000000"/>
        </w:rPr>
        <w:t>6</w:t>
      </w:r>
      <w:r w:rsidRPr="00084A51">
        <w:rPr>
          <w:color w:val="000000"/>
        </w:rPr>
        <w:t xml:space="preserve">. Оценка уровня освоения учебных программ и </w:t>
      </w:r>
      <w:proofErr w:type="spellStart"/>
      <w:r w:rsidRPr="00084A51">
        <w:rPr>
          <w:color w:val="000000"/>
        </w:rPr>
        <w:t>сформированности</w:t>
      </w:r>
      <w:proofErr w:type="spellEnd"/>
      <w:r w:rsidRPr="00084A51">
        <w:rPr>
          <w:color w:val="000000"/>
        </w:rPr>
        <w:t xml:space="preserve"> регулятивных, познавательных, коммуникативных учебных действий учащихся с ОВЗ 5-9 классов осуществляется на материалах комплексных диагностических работ.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3.8. Оценка личностных результатов осуществляется на основе </w:t>
      </w:r>
      <w:proofErr w:type="spellStart"/>
      <w:r w:rsidRPr="00084A51">
        <w:rPr>
          <w:color w:val="000000"/>
        </w:rPr>
        <w:t>психолог</w:t>
      </w:r>
      <w:proofErr w:type="gramStart"/>
      <w:r w:rsidRPr="00084A51">
        <w:rPr>
          <w:color w:val="000000"/>
        </w:rPr>
        <w:t>о</w:t>
      </w:r>
      <w:proofErr w:type="spellEnd"/>
      <w:r w:rsidRPr="00084A51">
        <w:rPr>
          <w:color w:val="000000"/>
        </w:rPr>
        <w:t>-</w:t>
      </w:r>
      <w:proofErr w:type="gramEnd"/>
      <w:r w:rsidRPr="00084A51">
        <w:rPr>
          <w:color w:val="000000"/>
        </w:rPr>
        <w:t xml:space="preserve"> педагогических методик.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3.9. Личностные результаты выпускников в полном соответствии с требованиями стандартов не подлежат итоговой оценке.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3.10. Оценка личностных результатов образовательной деятельности осуществляется в ходе </w:t>
      </w:r>
      <w:proofErr w:type="spellStart"/>
      <w:r w:rsidRPr="00084A51">
        <w:rPr>
          <w:color w:val="000000"/>
        </w:rPr>
        <w:t>неперсонифицированных</w:t>
      </w:r>
      <w:proofErr w:type="spellEnd"/>
      <w:r w:rsidRPr="00084A51">
        <w:rPr>
          <w:color w:val="000000"/>
        </w:rPr>
        <w:t xml:space="preserve"> мониторинговых исследований, результаты которых являются основанием для принятия управленческих решений.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4. Оценка достижения учащимися планируемых результатов освоения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программы коррекционной работы</w:t>
      </w:r>
    </w:p>
    <w:p w:rsidR="008A3798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 xml:space="preserve">4.1. Оценка результатов освоения учащимися с ОВЗ программы коррекционной работы осуществляется в полном соответствии с требованиями ФГОС НОО обучающихся с ОВЗ. 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4.2. Оценка результатов освоения учащимися с ОВЗ программы коррекционной работы опирается на следующие принципы: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дифференциации оценки достижений с учетом типологических и индивидуальных особенностей развития и особых образовательных потребностей учащихся с ОВЗ;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динамичности оценки достижений, предполагающей изучение изменений психического и социального развития, индивидуальных способностей и возможностей учащихся с ОВЗ;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единства параметров, критериев и инструментария оценки достижений в освоении содержания АОП, что сможет обеспечить объективность оценки.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4.3. Основным объектом оценки достижений планируемых результатов освоения учащимися с ОВЗ программы коррекционной работы, выступает наличие положительной динамики учащихся в интегративных показателях, отражающих успешность достижения образовательных достижений и преодоления отклонений развития.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4.4. Оценка результатов освоения учащимися с ОВЗ программы коррекционной работы может осуществляться с помощью мониторинговых процедур. В целях оценки результатов освоения учащимися с ОВЗ программы коррекционной работы используются три формы мониторинга: стартовая, текущая и финишная диагностика.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4.5. Стартовая диагностика выявляет исходный уровень развития интегративных показателей, свидетельствующий о степени влияния нарушений развития на </w:t>
      </w:r>
      <w:proofErr w:type="spellStart"/>
      <w:r w:rsidRPr="00084A51">
        <w:rPr>
          <w:color w:val="000000"/>
        </w:rPr>
        <w:t>учебн</w:t>
      </w:r>
      <w:proofErr w:type="gramStart"/>
      <w:r w:rsidRPr="00084A51">
        <w:rPr>
          <w:color w:val="000000"/>
        </w:rPr>
        <w:t>о</w:t>
      </w:r>
      <w:proofErr w:type="spellEnd"/>
      <w:r w:rsidRPr="00084A51">
        <w:rPr>
          <w:color w:val="000000"/>
        </w:rPr>
        <w:t>-</w:t>
      </w:r>
      <w:proofErr w:type="gramEnd"/>
      <w:r w:rsidRPr="00084A51">
        <w:rPr>
          <w:color w:val="000000"/>
        </w:rPr>
        <w:t xml:space="preserve"> познавательную деятельность и повседневную жизнь.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4.6. Текущая диагностика используется для осуществления мониторинга в течение всего времени обучения учащегося, позволяя судить об успешности (наличие положительной динамики) или </w:t>
      </w:r>
      <w:proofErr w:type="spellStart"/>
      <w:r w:rsidRPr="00084A51">
        <w:rPr>
          <w:color w:val="000000"/>
        </w:rPr>
        <w:t>неуспешности</w:t>
      </w:r>
      <w:proofErr w:type="spellEnd"/>
      <w:r w:rsidRPr="00084A51">
        <w:rPr>
          <w:color w:val="000000"/>
        </w:rPr>
        <w:t xml:space="preserve"> (отсутствие даже незначительной положительной динамики) учащихся в освоении планируемых результатов овладения программой коррекционной работы.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4.7. Целью финишной диагностики, приводящейся на заключительном этапе (окончание учебного года, окончание </w:t>
      </w:r>
      <w:proofErr w:type="gramStart"/>
      <w:r w:rsidRPr="00084A51">
        <w:rPr>
          <w:color w:val="000000"/>
        </w:rPr>
        <w:t>обучения по уровням</w:t>
      </w:r>
      <w:proofErr w:type="gramEnd"/>
      <w:r w:rsidRPr="00084A51">
        <w:rPr>
          <w:color w:val="000000"/>
        </w:rPr>
        <w:t>), выступает оценка достижений учащегося в соответствии с планируемыми результатами освоения учащимися программы коррекционной работы.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4.8. Для оценки результатов освоения учащимися программы коррекционной работы используется метод экспертной оценки, который представляет собой процедуру оценки </w:t>
      </w:r>
      <w:r w:rsidRPr="00084A51">
        <w:rPr>
          <w:color w:val="000000"/>
        </w:rPr>
        <w:lastRenderedPageBreak/>
        <w:t xml:space="preserve">результатов на основе мнений специалистов центра ППМС помощи и </w:t>
      </w:r>
      <w:proofErr w:type="spellStart"/>
      <w:r w:rsidRPr="00084A51">
        <w:rPr>
          <w:color w:val="000000"/>
        </w:rPr>
        <w:t>ПМПк</w:t>
      </w:r>
      <w:proofErr w:type="spellEnd"/>
      <w:r w:rsidRPr="00084A51">
        <w:rPr>
          <w:color w:val="000000"/>
        </w:rPr>
        <w:t>. Задачей специалистов является выработка общей оценки достижений учащегося.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4.9. Для полноты оценки достижений планируемых результатов освоения учащимися программы коррекционной работы также учитывается мнение родителей (законных представителей).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4.10. В случаях стойкого отсутствия положительной динамики в результатах освоения программы коррекционной работы учащийся в случае согласия родителей (законных представителей) направляется на расширенное </w:t>
      </w:r>
      <w:proofErr w:type="spellStart"/>
      <w:r w:rsidRPr="00084A51">
        <w:rPr>
          <w:color w:val="000000"/>
        </w:rPr>
        <w:t>психолого-медик</w:t>
      </w:r>
      <w:proofErr w:type="gramStart"/>
      <w:r w:rsidRPr="00084A51">
        <w:rPr>
          <w:color w:val="000000"/>
        </w:rPr>
        <w:t>о</w:t>
      </w:r>
      <w:proofErr w:type="spellEnd"/>
      <w:r w:rsidRPr="00084A51">
        <w:rPr>
          <w:color w:val="000000"/>
        </w:rPr>
        <w:t>-</w:t>
      </w:r>
      <w:proofErr w:type="gramEnd"/>
      <w:r w:rsidRPr="00084A51">
        <w:rPr>
          <w:color w:val="000000"/>
        </w:rPr>
        <w:t xml:space="preserve"> педагогическое обследование для получения необходимой информации, позволяющей внести коррективы в организацию и содержание программы коррекционной работы.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4.11. Результаты освоения учащимися программы коррекционной работы не выносятся на итоговую оценку.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4.12. Результаты освоения учащимися с ОВЗ предметных, </w:t>
      </w:r>
      <w:proofErr w:type="spellStart"/>
      <w:r w:rsidRPr="00084A51">
        <w:rPr>
          <w:color w:val="000000"/>
        </w:rPr>
        <w:t>метапредметных</w:t>
      </w:r>
      <w:proofErr w:type="spellEnd"/>
      <w:r w:rsidRPr="00084A51">
        <w:rPr>
          <w:color w:val="000000"/>
        </w:rPr>
        <w:t xml:space="preserve"> и личностных результатов фиксируются в индивидуальной карте развития учащегося.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5. Специальные условия проведения текущей, промежуточной и итоговой аттестации учащихся с ОВЗ</w:t>
      </w:r>
    </w:p>
    <w:p w:rsidR="00CB224D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>5.1. Оценивать достижения учащимся с ОВЗ планируемых результатов необходимо при завершении каждого уровня образования, поскольку у учащегося с ОВЗ может быть индивидуальный темп освоения содержания образования и стандартизация планируемых результатов образования в более короткие промежутки времени объективно невозможна.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 5.2. Специальные условия проведения текущей, промежуточной и итоговой аттестации учащихся с ОВЗ включают: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особую форму организации аттестации (в малой группе, индивидуальную) с учетом особых образовательных потребностей и индивидуальных особенностей учащихся с ОВЗ; - привычную обстановку в классе (присутствие своего учителя, наличие привычных для учащихся </w:t>
      </w:r>
      <w:proofErr w:type="spellStart"/>
      <w:r w:rsidRPr="00084A51">
        <w:rPr>
          <w:color w:val="000000"/>
        </w:rPr>
        <w:t>мнестических</w:t>
      </w:r>
      <w:proofErr w:type="spellEnd"/>
      <w:r w:rsidRPr="00084A51">
        <w:rPr>
          <w:color w:val="000000"/>
        </w:rPr>
        <w:t xml:space="preserve"> опор: наглядных схем, шаблонов общего хода выполнения заданий);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присутствие в начале работы этапа общей организации деятельности;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</w:t>
      </w:r>
      <w:proofErr w:type="spellStart"/>
      <w:r w:rsidRPr="00084A51">
        <w:rPr>
          <w:color w:val="000000"/>
        </w:rPr>
        <w:t>адаптирование</w:t>
      </w:r>
      <w:proofErr w:type="spellEnd"/>
      <w:r w:rsidRPr="00084A51">
        <w:rPr>
          <w:color w:val="000000"/>
        </w:rPr>
        <w:t xml:space="preserve"> инструкции с учетом особых образовательных потребностей и индивидуальных трудностей учащихся с ОВЗ:</w:t>
      </w:r>
    </w:p>
    <w:p w:rsidR="00084A51" w:rsidRPr="00084A51" w:rsidRDefault="00084A51" w:rsidP="00084A51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упрощение формулировок по грамматическому и семантическому оформлению;</w:t>
      </w:r>
    </w:p>
    <w:p w:rsidR="00084A51" w:rsidRPr="00084A51" w:rsidRDefault="00084A51" w:rsidP="00084A51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упрощение </w:t>
      </w:r>
      <w:proofErr w:type="spellStart"/>
      <w:r w:rsidRPr="00084A51">
        <w:rPr>
          <w:color w:val="000000"/>
        </w:rPr>
        <w:t>многозвеньевой</w:t>
      </w:r>
      <w:proofErr w:type="spellEnd"/>
      <w:r w:rsidRPr="00084A51">
        <w:rPr>
          <w:color w:val="000000"/>
        </w:rPr>
        <w:t xml:space="preserve"> инструкции посредством деления ее на короткие смысловые единицы, задающие </w:t>
      </w:r>
      <w:proofErr w:type="spellStart"/>
      <w:r w:rsidRPr="00084A51">
        <w:rPr>
          <w:color w:val="000000"/>
        </w:rPr>
        <w:t>поэтапность</w:t>
      </w:r>
      <w:proofErr w:type="spellEnd"/>
      <w:r w:rsidRPr="00084A51">
        <w:rPr>
          <w:color w:val="000000"/>
        </w:rPr>
        <w:t xml:space="preserve"> (</w:t>
      </w:r>
      <w:proofErr w:type="spellStart"/>
      <w:r w:rsidRPr="00084A51">
        <w:rPr>
          <w:color w:val="000000"/>
        </w:rPr>
        <w:t>пошаговость</w:t>
      </w:r>
      <w:proofErr w:type="spellEnd"/>
      <w:r w:rsidRPr="00084A51">
        <w:rPr>
          <w:color w:val="000000"/>
        </w:rPr>
        <w:t>) выполнения задания;</w:t>
      </w:r>
    </w:p>
    <w:p w:rsidR="00084A51" w:rsidRPr="00084A51" w:rsidRDefault="00084A51" w:rsidP="00084A51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в дополнение к письменной инструкции к заданию, при необходимости, она дополнительно прочитывается педагогом вслух в медленном темпе с четкими смысловыми акцентами;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при необходимости </w:t>
      </w:r>
      <w:proofErr w:type="spellStart"/>
      <w:r w:rsidRPr="00084A51">
        <w:rPr>
          <w:color w:val="000000"/>
        </w:rPr>
        <w:t>адаптирование</w:t>
      </w:r>
      <w:proofErr w:type="spellEnd"/>
      <w:r w:rsidRPr="00084A51">
        <w:rPr>
          <w:color w:val="000000"/>
        </w:rPr>
        <w:t xml:space="preserve"> текста задания с учетом особых образовательных потребностей и индивидуальных трудностей учащихся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 и др.);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увеличение времени на выполнение заданий;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возможность организации короткого перерыва (10-15 мин) при нарастании в поведении ребенка проявлений утомления, истощения;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- недопустимыми являются негативные реакции со стороны педагога, создание ситуаций, приводящих к </w:t>
      </w:r>
      <w:proofErr w:type="gramStart"/>
      <w:r w:rsidRPr="00084A51">
        <w:rPr>
          <w:color w:val="000000"/>
        </w:rPr>
        <w:t>эмоциональному</w:t>
      </w:r>
      <w:proofErr w:type="gramEnd"/>
      <w:r w:rsidRPr="00084A51">
        <w:rPr>
          <w:color w:val="000000"/>
        </w:rPr>
        <w:t xml:space="preserve"> </w:t>
      </w:r>
      <w:proofErr w:type="spellStart"/>
      <w:r w:rsidRPr="00084A51">
        <w:rPr>
          <w:color w:val="000000"/>
        </w:rPr>
        <w:t>травмированию</w:t>
      </w:r>
      <w:proofErr w:type="spellEnd"/>
      <w:r w:rsidRPr="00084A51">
        <w:rPr>
          <w:color w:val="000000"/>
        </w:rPr>
        <w:t xml:space="preserve"> ребенка.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lastRenderedPageBreak/>
        <w:t>5.3. При оценке образовательных достижений учащихся необходимо принимать во внимание их индивидуальные особенности в интеллектуальном развитии, состоянии эмоционально-волевой сферы.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5.4. Учащимся с низким уровнем интеллектуального развития предлагается более легкий вариант заданий. При оценке письменных работ учащихся, страдающих глубоким расстройством моторики, не следует снижать оценку за плохой почерк, неаккуратность письма, качество записей и чертежей.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5.5. К учащимся с нарушением эмоционально-волевой сферы рекомендуется применять дополнительные стимулирующие приемы (давать задания поэтапно, поощрять и одобрять учащихся в ходе выполнения работы и т.п.). В случае стремления ученика преодолеть отставание, как исключение, можно оценивать отдельные работы более высоким баллом.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6. Содержание, и порядок проведения промежуточной аттестации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6.1. Целями проведения промежуточной аттестации являются: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объективное установление фактического уровня освоения адаптированной образовательной программы и достижения результатов освоения адаптированной образовательной программы;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соотнесение этого уровня с требованиями ФГОС;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оценка достижений конкретного учащегося, позволяющая выявить пробелы в освоении им адаптированной образовательной программы и учитывать индивидуальные потребности учащегося в осуществлении образовательной деятельности,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- оценка динамики индивидуальных образовательных достижений, продвижения в достижении планируемых результатов освоения адаптированной образовательной программы.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6.2. Промежуточная аттестация в </w:t>
      </w:r>
      <w:r w:rsidR="00CB224D">
        <w:rPr>
          <w:color w:val="000000"/>
        </w:rPr>
        <w:t xml:space="preserve">школе </w:t>
      </w:r>
      <w:r w:rsidRPr="00084A51">
        <w:rPr>
          <w:color w:val="000000"/>
        </w:rPr>
        <w:t xml:space="preserve"> проводится на основе принципов объективности, беспристрастности. </w:t>
      </w:r>
      <w:proofErr w:type="gramStart"/>
      <w:r w:rsidRPr="00084A51">
        <w:rPr>
          <w:color w:val="000000"/>
        </w:rPr>
        <w:t>Оценка результатов освоения учащимися адаптированной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</w:t>
      </w:r>
      <w:proofErr w:type="gramEnd"/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6.3. Промежуточная аттестация проводится во 2-х – 9-х классах в конце каждого учебного года учителями в сроки, установленные календарным учебным графиком МБОУ СОШ №2</w:t>
      </w:r>
      <w:r w:rsidR="008A3798">
        <w:rPr>
          <w:color w:val="000000"/>
        </w:rPr>
        <w:t>2</w:t>
      </w:r>
      <w:r w:rsidRPr="00084A51">
        <w:rPr>
          <w:color w:val="000000"/>
        </w:rPr>
        <w:t xml:space="preserve"> 6.4. Годовая промежуточная аттестация проводится на основе результатов четвертных и полугодовых отметок как среднее арифметическое результатов четвертных, полугодовых отметок. Округление результата проводится в </w:t>
      </w:r>
      <w:r w:rsidR="00CB224D">
        <w:rPr>
          <w:color w:val="000000"/>
        </w:rPr>
        <w:t>пользу</w:t>
      </w:r>
      <w:r w:rsidRPr="00084A51">
        <w:rPr>
          <w:color w:val="000000"/>
        </w:rPr>
        <w:t xml:space="preserve"> результатов </w:t>
      </w:r>
      <w:r w:rsidR="00CB224D">
        <w:rPr>
          <w:color w:val="000000"/>
        </w:rPr>
        <w:t>ученика.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7. Порядок перевода учащихся в следующий класс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7.1. Учащиеся, освоившие в полном объёме соответствующую часть адаптированной образовательной программы, переводятся в следующий класс.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7.2. Неудовлетворительные результаты промежуточной аттестации по одному или нескольким учебным предметам, курсам, дисциплинам (модулям) адаптированной образовательной программы или не прохождение промежуточной аттестации при отсутствии уважительных причин признаются академической задолженностью.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7.3. Учащиеся обязаны ликвидировать академическую задолженность.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7.4. Школа создает условия учащемуся для ликвидации академической задолженности и обеспечивает </w:t>
      </w:r>
      <w:proofErr w:type="gramStart"/>
      <w:r w:rsidRPr="00084A51">
        <w:rPr>
          <w:color w:val="000000"/>
        </w:rPr>
        <w:t>контроль за</w:t>
      </w:r>
      <w:proofErr w:type="gramEnd"/>
      <w:r w:rsidRPr="00084A51">
        <w:rPr>
          <w:color w:val="000000"/>
        </w:rPr>
        <w:t xml:space="preserve"> своевременностью ее ликвидации.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7.5. Учащиеся,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школой, в установленный данным пунктом срок с момента образования академической задолженности. В указанный период не включаются время болезни учащегося.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lastRenderedPageBreak/>
        <w:t>7.6. Для проведения промежуточной аттестации при ликвидации академической задолженности во второй раз, в школе создается комиссия.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7.7. Не допускается взимание платы с учащихся за прохождение промежуточной аттестации.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7.8. Учащиеся,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7.9. Учащиеся, не ликвидировавшие в установленные сроки академическую задолженность с момента ее образования, по адаптированным образовательным программам начального общего, основного общего образования, по усмотрению их родителей (законных представителей) оставляются на повторное обучение. </w:t>
      </w:r>
      <w:proofErr w:type="gramStart"/>
      <w:r w:rsidRPr="00084A51">
        <w:rPr>
          <w:color w:val="000000"/>
        </w:rPr>
        <w:t>Обучение</w:t>
      </w:r>
      <w:proofErr w:type="gramEnd"/>
      <w:r w:rsidRPr="00084A51">
        <w:rPr>
          <w:color w:val="000000"/>
        </w:rPr>
        <w:t xml:space="preserve"> которых проходит по адаптированным образовательным программам в соответствии с рекомендациями </w:t>
      </w:r>
      <w:proofErr w:type="spellStart"/>
      <w:r w:rsidRPr="00084A51">
        <w:rPr>
          <w:color w:val="000000"/>
        </w:rPr>
        <w:t>психолого-медико-педагогической</w:t>
      </w:r>
      <w:proofErr w:type="spellEnd"/>
      <w:r w:rsidRPr="00084A51">
        <w:rPr>
          <w:color w:val="000000"/>
        </w:rPr>
        <w:t xml:space="preserve"> комиссии, либо на обучение по индивидуальному учебному плану.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7.10. Школа информирует родителей учащегося о необходимости принятия решения об организации дальнейшего обучения, учащегося в письменной форме.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>8. Особенности проведения промежуточной аттестации экстернов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8.1. Промежуточная аттестация экстернов проводится в соответствии с настоящим положением в сроки и в формах, предусмотренных адаптированной образовательной программой, в порядке, установленном настоящим положением.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8.2. По заявлению экстерна школа вправе установить индивидуальный срок проведения промежуточной аттестации.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8.3. Гражданин, желающий пройти промежуточную аттестацию в школе, (его законные представители), имеют право на получение информации о сроках, формах и порядке проведения промежуточной аттестации, а также о порядке зачисления экстернатом в школу.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8.4. Гражданин, желающий пройти промежуточную аттестацию (его законные представители) должен подать заявление о зачислении его экстерном в школу не позднее, чем за две недели до начала проведения соответствующей промежуточной аттестации. В ином случае гражданин к проведению промежуточной аттестации в указанный срок не допускается, за исключением случая, предусмотренного пунктом 5.2 настоящего положения.</w:t>
      </w:r>
    </w:p>
    <w:p w:rsid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084A51">
        <w:rPr>
          <w:b/>
          <w:bCs/>
          <w:color w:val="000000"/>
        </w:rPr>
        <w:t xml:space="preserve">9. Государственная итоговая аттестация </w:t>
      </w:r>
      <w:proofErr w:type="gramStart"/>
      <w:r w:rsidRPr="00084A51">
        <w:rPr>
          <w:b/>
          <w:bCs/>
          <w:color w:val="000000"/>
        </w:rPr>
        <w:t>обучающихся</w:t>
      </w:r>
      <w:proofErr w:type="gramEnd"/>
      <w:r w:rsidRPr="00084A51">
        <w:rPr>
          <w:b/>
          <w:bCs/>
          <w:color w:val="000000"/>
        </w:rPr>
        <w:t xml:space="preserve"> с ОВЗ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 xml:space="preserve">9.1. </w:t>
      </w:r>
      <w:proofErr w:type="gramStart"/>
      <w:r w:rsidRPr="00084A51">
        <w:rPr>
          <w:color w:val="000000"/>
        </w:rPr>
        <w:t xml:space="preserve">Государственная итоговая аттестация (далее - ГИА) проводится в соответствии с приказом </w:t>
      </w:r>
      <w:proofErr w:type="spellStart"/>
      <w:r w:rsidRPr="00084A51">
        <w:rPr>
          <w:color w:val="000000"/>
        </w:rPr>
        <w:t>Минобрнауки</w:t>
      </w:r>
      <w:proofErr w:type="spellEnd"/>
      <w:r w:rsidRPr="00084A51">
        <w:rPr>
          <w:color w:val="000000"/>
        </w:rPr>
        <w:t xml:space="preserve"> России от 14 октября 2013 г. № 1145 «Об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программ», приказом Министерства образования и науки Российской Федерации</w:t>
      </w:r>
      <w:proofErr w:type="gramEnd"/>
      <w:r w:rsidRPr="00084A51">
        <w:rPr>
          <w:color w:val="000000"/>
        </w:rPr>
        <w:t xml:space="preserve"> </w:t>
      </w:r>
      <w:proofErr w:type="gramStart"/>
      <w:r w:rsidRPr="00084A51">
        <w:rPr>
          <w:color w:val="000000"/>
        </w:rPr>
        <w:t>от 25 декабря 2013 года № 1394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образования и науки Российской Федерации от 26 декабря 2013 года № 1400 «Об утверждении Порядка проведения государственной итоговой аттестации по образовательным программам среднего общего образования» в целях определения соответствия результатов освоения учащимися образовательных программ основного общего образования соответствующим требованиям федерального</w:t>
      </w:r>
      <w:proofErr w:type="gramEnd"/>
      <w:r w:rsidRPr="00084A51">
        <w:rPr>
          <w:color w:val="000000"/>
        </w:rPr>
        <w:t xml:space="preserve"> государственного образовательного стандарта основного общего образования, среднего общего образования.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9.2. К государственной итоговой аттестации допускаются учащиеся в полном объеме успешно освоившие образовательные программы основного общего, среднего общего образования и не имеющие академической задолженности.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9.3. Результатом освоения образовательных программ учащихся с ОВЗ является итоговая промежуточная аттестация на каждом уровне образования.</w:t>
      </w:r>
    </w:p>
    <w:p w:rsidR="008A3798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lastRenderedPageBreak/>
        <w:t xml:space="preserve">9.4. Учащимся с различными формами умственной отсталости, не имеющим начального общего, основного общего образования и обучавшимся по адаптированным основным общеобразовательным программам, не проходят государственную итоговую аттестацию. 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9.5. По успешному завершению освоения лицами с различными формами умственной отсталости адаптированных основных образовательных программ выдается свидетельство об обучении.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9.6. Свидетельство не является документом об образовании, поскольку учащиеся с умственной отсталостью по адаптированным основным общеобразовательным программам не проходят государственной итоговой аттестации. В тоже время свидетельство дает право на прохождение профессиональной подготовки по специальностям, рекомендованным для лиц с нарушением интеллекта.</w:t>
      </w:r>
    </w:p>
    <w:p w:rsidR="008A3798" w:rsidRDefault="00084A51" w:rsidP="00084A51">
      <w:pPr>
        <w:pStyle w:val="a3"/>
        <w:spacing w:before="0" w:beforeAutospacing="0" w:after="0" w:afterAutospacing="0" w:line="294" w:lineRule="atLeast"/>
        <w:jc w:val="both"/>
        <w:rPr>
          <w:color w:val="000000"/>
        </w:rPr>
      </w:pPr>
      <w:r w:rsidRPr="00084A51">
        <w:rPr>
          <w:color w:val="000000"/>
        </w:rPr>
        <w:t xml:space="preserve">9.7. Свидетельство выдается выпускникам в связи с завершением ими обучения не позднее десяти дней после издания распорядительного акта об отчислении выпускников из школы. 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9.8. Для учащихся с ОВЗ, детей-инвалидов, обучающихся по образовательным программам основного или среднего общего образования, Государственная итоговая аттестация проводится в форме государственного выпускного экзамена (ГВЭ) с использованием текстов, тем, заданий, билетов.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9.9. Для учащихся с ОВЗ и для детей-инвалидов, обучающихся по образовательным программам среднего общего образования, ГИА по отдельным учебным предметам по их желанию проводится в форме ЕГЭ.</w:t>
      </w:r>
    </w:p>
    <w:p w:rsidR="00084A51" w:rsidRPr="00084A51" w:rsidRDefault="00084A51" w:rsidP="00084A51">
      <w:pPr>
        <w:pStyle w:val="a3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084A51">
        <w:rPr>
          <w:color w:val="000000"/>
        </w:rPr>
        <w:t>9.10. Для учащихся с ОВЗ и детей-инвалидов, обучающихся по образовательным программам основного общего образования ГИА по отдельным учебным предметам по их желанию, проводится в форме ОГЭ.</w:t>
      </w:r>
    </w:p>
    <w:p w:rsidR="00084A51" w:rsidRPr="00297174" w:rsidRDefault="00084A51" w:rsidP="002312A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84A51" w:rsidRPr="00297174" w:rsidSect="00084A51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1E2A"/>
    <w:multiLevelType w:val="multilevel"/>
    <w:tmpl w:val="B0042E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3BBD0BBB"/>
    <w:multiLevelType w:val="multilevel"/>
    <w:tmpl w:val="7132F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337168"/>
    <w:multiLevelType w:val="hybridMultilevel"/>
    <w:tmpl w:val="B570FBA0"/>
    <w:lvl w:ilvl="0" w:tplc="AA54CC9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312AB"/>
    <w:rsid w:val="00084A51"/>
    <w:rsid w:val="000F2103"/>
    <w:rsid w:val="002312AB"/>
    <w:rsid w:val="003B54AE"/>
    <w:rsid w:val="00426EA9"/>
    <w:rsid w:val="00513350"/>
    <w:rsid w:val="0074084E"/>
    <w:rsid w:val="008A3798"/>
    <w:rsid w:val="008C202A"/>
    <w:rsid w:val="00AA2AA8"/>
    <w:rsid w:val="00B10D40"/>
    <w:rsid w:val="00CB0421"/>
    <w:rsid w:val="00CB224D"/>
    <w:rsid w:val="00F74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4AE"/>
  </w:style>
  <w:style w:type="paragraph" w:styleId="1">
    <w:name w:val="heading 1"/>
    <w:basedOn w:val="a"/>
    <w:next w:val="a"/>
    <w:link w:val="10"/>
    <w:uiPriority w:val="99"/>
    <w:qFormat/>
    <w:rsid w:val="002312AB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31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2312AB"/>
    <w:rPr>
      <w:rFonts w:ascii="Arial" w:hAnsi="Arial" w:cs="Arial"/>
      <w:b/>
      <w:bCs/>
      <w:color w:val="26282F"/>
      <w:sz w:val="24"/>
      <w:szCs w:val="24"/>
    </w:rPr>
  </w:style>
  <w:style w:type="paragraph" w:styleId="a4">
    <w:name w:val="No Spacing"/>
    <w:uiPriority w:val="1"/>
    <w:qFormat/>
    <w:rsid w:val="002312AB"/>
    <w:pPr>
      <w:spacing w:after="0" w:line="240" w:lineRule="auto"/>
    </w:pPr>
  </w:style>
  <w:style w:type="character" w:customStyle="1" w:styleId="a5">
    <w:name w:val="Гипертекстовая ссылка"/>
    <w:basedOn w:val="a0"/>
    <w:uiPriority w:val="99"/>
    <w:rsid w:val="002312AB"/>
    <w:rPr>
      <w:color w:val="106BBE"/>
    </w:rPr>
  </w:style>
  <w:style w:type="paragraph" w:customStyle="1" w:styleId="a6">
    <w:name w:val="Таблицы (моноширинный)"/>
    <w:basedOn w:val="a"/>
    <w:next w:val="a"/>
    <w:uiPriority w:val="99"/>
    <w:rsid w:val="002312A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7">
    <w:name w:val="Цветовое выделение"/>
    <w:uiPriority w:val="99"/>
    <w:rsid w:val="002312AB"/>
    <w:rPr>
      <w:b/>
      <w:bCs/>
      <w:color w:val="26282F"/>
    </w:rPr>
  </w:style>
  <w:style w:type="paragraph" w:customStyle="1" w:styleId="a8">
    <w:name w:val="Нормальный (таблица)"/>
    <w:basedOn w:val="a"/>
    <w:next w:val="a"/>
    <w:uiPriority w:val="99"/>
    <w:rsid w:val="002312A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9">
    <w:name w:val="Прижатый влево"/>
    <w:basedOn w:val="a"/>
    <w:next w:val="a"/>
    <w:uiPriority w:val="99"/>
    <w:rsid w:val="002312A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a">
    <w:name w:val="Body Text"/>
    <w:basedOn w:val="a"/>
    <w:link w:val="ab"/>
    <w:semiHidden/>
    <w:unhideWhenUsed/>
    <w:rsid w:val="002312A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semiHidden/>
    <w:rsid w:val="002312AB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231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312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6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970D8-8F53-4247-BEEE-97076513D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3960</Words>
  <Characters>22572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Секретарь</cp:lastModifiedBy>
  <cp:revision>10</cp:revision>
  <cp:lastPrinted>2021-04-12T04:10:00Z</cp:lastPrinted>
  <dcterms:created xsi:type="dcterms:W3CDTF">2021-04-07T11:25:00Z</dcterms:created>
  <dcterms:modified xsi:type="dcterms:W3CDTF">2021-04-12T04:10:00Z</dcterms:modified>
</cp:coreProperties>
</file>